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24D9" w14:textId="77777777" w:rsidR="002977AC" w:rsidRDefault="00B9205C" w:rsidP="002359C1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STATE BOARD OF ARBITRATION AND </w:t>
      </w:r>
      <w:r w:rsidR="002359C1">
        <w:rPr>
          <w:rFonts w:ascii="Bookman Old Style" w:hAnsi="Bookman Old Style"/>
          <w:b/>
          <w:sz w:val="22"/>
          <w:szCs w:val="22"/>
        </w:rPr>
        <w:t>CONCILIATION</w:t>
      </w:r>
      <w:r w:rsidR="002977AC">
        <w:rPr>
          <w:rFonts w:ascii="Bookman Old Style" w:hAnsi="Bookman Old Style"/>
          <w:b/>
          <w:sz w:val="22"/>
          <w:szCs w:val="22"/>
        </w:rPr>
        <w:t xml:space="preserve"> (</w:t>
      </w:r>
      <w:r w:rsidR="002977AC" w:rsidRPr="00EA1222">
        <w:rPr>
          <w:rFonts w:ascii="Bookman Old Style" w:hAnsi="Bookman Old Style"/>
          <w:b/>
          <w:sz w:val="22"/>
          <w:szCs w:val="22"/>
        </w:rPr>
        <w:t>12-186</w:t>
      </w:r>
      <w:r w:rsidR="002977AC">
        <w:rPr>
          <w:rFonts w:ascii="Bookman Old Style" w:hAnsi="Bookman Old Style"/>
          <w:b/>
          <w:sz w:val="22"/>
          <w:szCs w:val="22"/>
        </w:rPr>
        <w:t>)</w:t>
      </w:r>
    </w:p>
    <w:p w14:paraId="42D42F52" w14:textId="22EB470B" w:rsidR="00B9205C" w:rsidRPr="00EA1222" w:rsidRDefault="002359C1" w:rsidP="002359C1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</w:t>
      </w:r>
    </w:p>
    <w:p w14:paraId="4CA14C80" w14:textId="37E65A3B" w:rsidR="0082532F" w:rsidRPr="00EA1222" w:rsidRDefault="00EC67FE" w:rsidP="00622FC9">
      <w:pPr>
        <w:jc w:val="center"/>
        <w:rPr>
          <w:rFonts w:ascii="Bookman Old Style" w:hAnsi="Bookman Old Style"/>
          <w:sz w:val="22"/>
          <w:szCs w:val="22"/>
        </w:rPr>
      </w:pPr>
      <w:r w:rsidRPr="00EA1222">
        <w:rPr>
          <w:rFonts w:ascii="Bookman Old Style" w:hAnsi="Bookman Old Style"/>
          <w:sz w:val="22"/>
          <w:szCs w:val="22"/>
        </w:rPr>
        <w:t xml:space="preserve">Regulatory Agenda </w:t>
      </w:r>
      <w:r w:rsidR="001E62F7">
        <w:rPr>
          <w:rFonts w:ascii="Bookman Old Style" w:hAnsi="Bookman Old Style"/>
          <w:sz w:val="22"/>
          <w:szCs w:val="22"/>
        </w:rPr>
        <w:t>202</w:t>
      </w:r>
      <w:r w:rsidR="00A30F2F">
        <w:rPr>
          <w:rFonts w:ascii="Bookman Old Style" w:hAnsi="Bookman Old Style"/>
          <w:sz w:val="22"/>
          <w:szCs w:val="22"/>
        </w:rPr>
        <w:t>6</w:t>
      </w:r>
      <w:r w:rsidR="00607137">
        <w:rPr>
          <w:rFonts w:ascii="Bookman Old Style" w:hAnsi="Bookman Old Style"/>
          <w:sz w:val="22"/>
          <w:szCs w:val="22"/>
        </w:rPr>
        <w:t>-</w:t>
      </w:r>
      <w:r w:rsidR="001E62F7">
        <w:rPr>
          <w:rFonts w:ascii="Bookman Old Style" w:hAnsi="Bookman Old Style"/>
          <w:sz w:val="22"/>
          <w:szCs w:val="22"/>
        </w:rPr>
        <w:t>202</w:t>
      </w:r>
      <w:r w:rsidR="00A30F2F">
        <w:rPr>
          <w:rFonts w:ascii="Bookman Old Style" w:hAnsi="Bookman Old Style"/>
          <w:sz w:val="22"/>
          <w:szCs w:val="22"/>
        </w:rPr>
        <w:t>7</w:t>
      </w:r>
    </w:p>
    <w:p w14:paraId="085175D9" w14:textId="77777777" w:rsidR="00345A84" w:rsidRDefault="00345A84" w:rsidP="000F0528">
      <w:pPr>
        <w:pBdr>
          <w:bottom w:val="single" w:sz="4" w:space="1" w:color="auto"/>
        </w:pBdr>
        <w:rPr>
          <w:rFonts w:ascii="Bookman Old Style" w:hAnsi="Bookman Old Style"/>
          <w:sz w:val="22"/>
          <w:szCs w:val="22"/>
        </w:rPr>
      </w:pPr>
    </w:p>
    <w:p w14:paraId="281D5282" w14:textId="77777777" w:rsidR="00345A84" w:rsidRPr="00EA1222" w:rsidRDefault="00345A84" w:rsidP="000F0528">
      <w:pPr>
        <w:pBdr>
          <w:bottom w:val="single" w:sz="4" w:space="1" w:color="auto"/>
        </w:pBdr>
        <w:rPr>
          <w:rFonts w:ascii="Bookman Old Style" w:hAnsi="Bookman Old Style"/>
          <w:sz w:val="22"/>
          <w:szCs w:val="22"/>
        </w:rPr>
      </w:pPr>
    </w:p>
    <w:p w14:paraId="3CF35B91" w14:textId="77777777" w:rsidR="002F5CE2" w:rsidRPr="00EA1222" w:rsidRDefault="002F5CE2" w:rsidP="00622FC9">
      <w:pPr>
        <w:rPr>
          <w:rFonts w:ascii="Bookman Old Style" w:hAnsi="Bookman Old Style"/>
          <w:bCs/>
          <w:sz w:val="22"/>
          <w:szCs w:val="22"/>
        </w:rPr>
      </w:pPr>
    </w:p>
    <w:p w14:paraId="5F0C92A8" w14:textId="77777777" w:rsidR="00BB18B1" w:rsidRPr="00EA1222" w:rsidRDefault="00BB18B1" w:rsidP="00622FC9">
      <w:pPr>
        <w:rPr>
          <w:rFonts w:ascii="Bookman Old Style" w:hAnsi="Bookman Old Style"/>
          <w:bCs/>
          <w:sz w:val="22"/>
          <w:szCs w:val="22"/>
        </w:rPr>
      </w:pPr>
    </w:p>
    <w:p w14:paraId="00630DBA" w14:textId="77777777" w:rsidR="006A16A4" w:rsidRPr="00EA1222" w:rsidRDefault="006A16A4" w:rsidP="006A16A4">
      <w:pPr>
        <w:rPr>
          <w:rFonts w:ascii="Bookman Old Style" w:hAnsi="Bookman Old Style"/>
          <w:b/>
          <w:sz w:val="22"/>
          <w:szCs w:val="22"/>
        </w:rPr>
      </w:pPr>
      <w:r w:rsidRPr="00EA1222">
        <w:rPr>
          <w:rFonts w:ascii="Bookman Old Style" w:hAnsi="Bookman Old Style"/>
          <w:bCs/>
          <w:sz w:val="22"/>
          <w:szCs w:val="22"/>
        </w:rPr>
        <w:t>AGENCY UMBRELLA UNIT</w:t>
      </w:r>
      <w:r w:rsidRPr="00EA1222">
        <w:rPr>
          <w:rFonts w:ascii="Bookman Old Style" w:hAnsi="Bookman Old Style"/>
          <w:sz w:val="22"/>
          <w:szCs w:val="22"/>
        </w:rPr>
        <w:t xml:space="preserve">: </w:t>
      </w:r>
      <w:r w:rsidRPr="00EA1222">
        <w:rPr>
          <w:rFonts w:ascii="Bookman Old Style" w:hAnsi="Bookman Old Style"/>
          <w:b/>
          <w:sz w:val="22"/>
          <w:szCs w:val="22"/>
        </w:rPr>
        <w:t>12-186</w:t>
      </w:r>
    </w:p>
    <w:p w14:paraId="7312521D" w14:textId="77777777" w:rsidR="006A16A4" w:rsidRPr="00EA1222" w:rsidRDefault="006A16A4" w:rsidP="006A16A4">
      <w:pPr>
        <w:rPr>
          <w:rFonts w:ascii="Bookman Old Style" w:hAnsi="Bookman Old Style"/>
          <w:sz w:val="22"/>
          <w:szCs w:val="22"/>
        </w:rPr>
      </w:pPr>
      <w:r w:rsidRPr="00EA1222">
        <w:rPr>
          <w:rFonts w:ascii="Bookman Old Style" w:hAnsi="Bookman Old Style"/>
          <w:bCs/>
          <w:sz w:val="22"/>
          <w:szCs w:val="22"/>
        </w:rPr>
        <w:t>AGENCY NAME</w:t>
      </w:r>
      <w:r w:rsidRPr="00EA1222">
        <w:rPr>
          <w:rFonts w:ascii="Bookman Old Style" w:hAnsi="Bookman Old Style"/>
          <w:sz w:val="22"/>
          <w:szCs w:val="22"/>
        </w:rPr>
        <w:t xml:space="preserve">: </w:t>
      </w:r>
      <w:r w:rsidRPr="00EA1222">
        <w:rPr>
          <w:rFonts w:ascii="Bookman Old Style" w:hAnsi="Bookman Old Style"/>
          <w:b/>
          <w:sz w:val="22"/>
          <w:szCs w:val="22"/>
        </w:rPr>
        <w:t>State Board</w:t>
      </w:r>
      <w:r w:rsidR="00825912" w:rsidRPr="00EA1222">
        <w:rPr>
          <w:rFonts w:ascii="Bookman Old Style" w:hAnsi="Bookman Old Style"/>
          <w:b/>
          <w:sz w:val="22"/>
          <w:szCs w:val="22"/>
        </w:rPr>
        <w:t xml:space="preserve"> of Arbitration and Conciliation</w:t>
      </w:r>
    </w:p>
    <w:p w14:paraId="20E50F8F" w14:textId="77777777" w:rsidR="006A16A4" w:rsidRPr="00EA1222" w:rsidRDefault="006A16A4" w:rsidP="006A16A4">
      <w:pPr>
        <w:rPr>
          <w:rFonts w:ascii="Bookman Old Style" w:hAnsi="Bookman Old Style"/>
          <w:sz w:val="22"/>
          <w:szCs w:val="22"/>
        </w:rPr>
      </w:pPr>
    </w:p>
    <w:p w14:paraId="59521912" w14:textId="77777777" w:rsidR="003803A7" w:rsidRPr="00137C24" w:rsidRDefault="003803A7" w:rsidP="003803A7">
      <w:pPr>
        <w:rPr>
          <w:rFonts w:ascii="Bookman Old Style" w:hAnsi="Bookman Old Style"/>
          <w:sz w:val="22"/>
          <w:szCs w:val="22"/>
        </w:rPr>
      </w:pPr>
      <w:r w:rsidRPr="00137C24">
        <w:rPr>
          <w:rFonts w:ascii="Bookman Old Style" w:hAnsi="Bookman Old Style"/>
          <w:b/>
          <w:bCs/>
          <w:sz w:val="22"/>
          <w:szCs w:val="22"/>
        </w:rPr>
        <w:t>AGENCY RULEMAKING LIAISON CONTACT INFORMATION:</w:t>
      </w: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Neil Daly, Executive Director, Maine Labor Relations Board, 90</w:t>
      </w:r>
      <w:r w:rsidRPr="00EA1222">
        <w:rPr>
          <w:rFonts w:ascii="Bookman Old Style" w:hAnsi="Bookman Old Style"/>
          <w:sz w:val="22"/>
          <w:szCs w:val="22"/>
        </w:rPr>
        <w:t xml:space="preserve"> State House Station</w:t>
      </w:r>
      <w:r>
        <w:rPr>
          <w:rFonts w:ascii="Bookman Old Style" w:hAnsi="Bookman Old Style"/>
          <w:sz w:val="22"/>
          <w:szCs w:val="22"/>
        </w:rPr>
        <w:t xml:space="preserve">, </w:t>
      </w:r>
      <w:r w:rsidRPr="00EA1222">
        <w:rPr>
          <w:rFonts w:ascii="Bookman Old Style" w:hAnsi="Bookman Old Style"/>
          <w:sz w:val="22"/>
          <w:szCs w:val="22"/>
        </w:rPr>
        <w:t>Augusta, ME 04333</w:t>
      </w:r>
      <w:r>
        <w:rPr>
          <w:rFonts w:ascii="Bookman Old Style" w:hAnsi="Bookman Old Style"/>
          <w:sz w:val="22"/>
          <w:szCs w:val="22"/>
        </w:rPr>
        <w:t>. Telephone: (</w:t>
      </w:r>
      <w:r w:rsidRPr="00EA1222">
        <w:rPr>
          <w:rFonts w:ascii="Bookman Old Style" w:hAnsi="Bookman Old Style"/>
          <w:sz w:val="22"/>
          <w:szCs w:val="22"/>
        </w:rPr>
        <w:t>207</w:t>
      </w:r>
      <w:r>
        <w:rPr>
          <w:rFonts w:ascii="Bookman Old Style" w:hAnsi="Bookman Old Style"/>
          <w:sz w:val="22"/>
          <w:szCs w:val="22"/>
        </w:rPr>
        <w:t xml:space="preserve">) 287-2015. Email: </w:t>
      </w:r>
      <w:hyperlink r:id="rId7" w:history="1">
        <w:r w:rsidRPr="00D409E6">
          <w:rPr>
            <w:rStyle w:val="Hyperlink"/>
          </w:rPr>
          <w:t>Neil.Daly@Maine.gov</w:t>
        </w:r>
      </w:hyperlink>
    </w:p>
    <w:p w14:paraId="45F81533" w14:textId="77777777" w:rsidR="003803A7" w:rsidRDefault="003803A7" w:rsidP="00D71554">
      <w:pPr>
        <w:rPr>
          <w:rFonts w:ascii="Bookman Old Style" w:hAnsi="Bookman Old Style"/>
          <w:b/>
          <w:bCs/>
          <w:sz w:val="22"/>
          <w:szCs w:val="22"/>
        </w:rPr>
      </w:pPr>
    </w:p>
    <w:p w14:paraId="7630CEAB" w14:textId="77777777" w:rsidR="005B5680" w:rsidRPr="00EA1222" w:rsidRDefault="005B5680" w:rsidP="005B5680">
      <w:pPr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EA1222">
        <w:rPr>
          <w:rFonts w:ascii="Bookman Old Style" w:hAnsi="Bookman Old Style"/>
          <w:b/>
          <w:bCs/>
          <w:sz w:val="22"/>
          <w:szCs w:val="22"/>
        </w:rPr>
        <w:t>EMERGENCY RULES ADOPTED SINCE THE LAST REGULATORY AGENDA:</w:t>
      </w:r>
      <w:r w:rsidRPr="00EA1222">
        <w:rPr>
          <w:rFonts w:ascii="Bookman Old Style" w:hAnsi="Bookman Old Style"/>
          <w:sz w:val="22"/>
          <w:szCs w:val="22"/>
        </w:rPr>
        <w:t xml:space="preserve"> None</w:t>
      </w:r>
    </w:p>
    <w:p w14:paraId="49756025" w14:textId="77777777" w:rsidR="005B5680" w:rsidRPr="00EA1222" w:rsidRDefault="005B5680" w:rsidP="005B5680">
      <w:pPr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14:paraId="36F6462E" w14:textId="128B488B" w:rsidR="005B5680" w:rsidRDefault="005B5680" w:rsidP="005B5680">
      <w:pPr>
        <w:rPr>
          <w:rFonts w:ascii="Bookman Old Style" w:hAnsi="Bookman Old Style"/>
          <w:bCs/>
          <w:sz w:val="22"/>
          <w:szCs w:val="22"/>
        </w:rPr>
      </w:pPr>
      <w:r w:rsidRPr="00EA1222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1E62F7">
        <w:rPr>
          <w:rFonts w:ascii="Bookman Old Style" w:hAnsi="Bookman Old Style"/>
          <w:b/>
          <w:bCs/>
          <w:sz w:val="22"/>
          <w:szCs w:val="22"/>
        </w:rPr>
        <w:t>202</w:t>
      </w:r>
      <w:r w:rsidR="00A30F2F">
        <w:rPr>
          <w:rFonts w:ascii="Bookman Old Style" w:hAnsi="Bookman Old Style"/>
          <w:b/>
          <w:bCs/>
          <w:sz w:val="22"/>
          <w:szCs w:val="22"/>
        </w:rPr>
        <w:t>6</w:t>
      </w:r>
      <w:r w:rsidR="006B5EA0">
        <w:rPr>
          <w:rFonts w:ascii="Bookman Old Style" w:hAnsi="Bookman Old Style"/>
          <w:b/>
          <w:bCs/>
          <w:sz w:val="22"/>
          <w:szCs w:val="22"/>
        </w:rPr>
        <w:t>-</w:t>
      </w:r>
      <w:r w:rsidR="001E62F7">
        <w:rPr>
          <w:rFonts w:ascii="Bookman Old Style" w:hAnsi="Bookman Old Style"/>
          <w:b/>
          <w:bCs/>
          <w:sz w:val="22"/>
          <w:szCs w:val="22"/>
        </w:rPr>
        <w:t>202</w:t>
      </w:r>
      <w:r w:rsidR="00A30F2F">
        <w:rPr>
          <w:rFonts w:ascii="Bookman Old Style" w:hAnsi="Bookman Old Style"/>
          <w:b/>
          <w:bCs/>
          <w:sz w:val="22"/>
          <w:szCs w:val="22"/>
        </w:rPr>
        <w:t>7</w:t>
      </w:r>
      <w:r w:rsidRPr="00EA1222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87194" w:rsidRPr="00EA1222">
        <w:rPr>
          <w:rFonts w:ascii="Bookman Old Style" w:hAnsi="Bookman Old Style"/>
          <w:b/>
          <w:bCs/>
          <w:sz w:val="22"/>
          <w:szCs w:val="22"/>
        </w:rPr>
        <w:t>RULEMAKING</w:t>
      </w:r>
      <w:r w:rsidRPr="00EA1222">
        <w:rPr>
          <w:rFonts w:ascii="Bookman Old Style" w:hAnsi="Bookman Old Style"/>
          <w:b/>
          <w:bCs/>
          <w:sz w:val="22"/>
          <w:szCs w:val="22"/>
        </w:rPr>
        <w:t xml:space="preserve"> ACTIVITY: </w:t>
      </w:r>
    </w:p>
    <w:p w14:paraId="64968D32" w14:textId="77777777" w:rsidR="00650A50" w:rsidRDefault="00650A50" w:rsidP="00834D52">
      <w:pPr>
        <w:rPr>
          <w:rFonts w:ascii="Bookman Old Style" w:hAnsi="Bookman Old Style"/>
          <w:bCs/>
          <w:sz w:val="22"/>
          <w:szCs w:val="22"/>
        </w:rPr>
      </w:pPr>
    </w:p>
    <w:p w14:paraId="712D9E1C" w14:textId="77777777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E37988">
        <w:rPr>
          <w:rFonts w:ascii="Bookman Old Style" w:hAnsi="Bookman Old Style"/>
          <w:b/>
          <w:sz w:val="22"/>
          <w:szCs w:val="22"/>
        </w:rPr>
        <w:t>CHAPTER 1</w:t>
      </w:r>
      <w:r w:rsidRPr="00834D52">
        <w:rPr>
          <w:rFonts w:ascii="Bookman Old Style" w:hAnsi="Bookman Old Style"/>
          <w:bCs/>
          <w:sz w:val="22"/>
          <w:szCs w:val="22"/>
        </w:rPr>
        <w:t>: General Rules</w:t>
      </w:r>
    </w:p>
    <w:p w14:paraId="7E178D48" w14:textId="7343BA09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 xml:space="preserve">STATUTORY </w:t>
      </w:r>
      <w:r w:rsidR="00AA2AB2">
        <w:rPr>
          <w:rFonts w:ascii="Bookman Old Style" w:hAnsi="Bookman Old Style"/>
          <w:bCs/>
          <w:sz w:val="22"/>
          <w:szCs w:val="22"/>
        </w:rPr>
        <w:t>BASIS</w:t>
      </w:r>
      <w:r w:rsidRPr="00834D52">
        <w:rPr>
          <w:rFonts w:ascii="Bookman Old Style" w:hAnsi="Bookman Old Style"/>
          <w:bCs/>
          <w:sz w:val="22"/>
          <w:szCs w:val="22"/>
        </w:rPr>
        <w:t>: 26 M.R.S. §</w:t>
      </w:r>
      <w:r w:rsidR="00CE422D">
        <w:rPr>
          <w:rFonts w:ascii="Bookman Old Style" w:hAnsi="Bookman Old Style"/>
          <w:bCs/>
          <w:sz w:val="22"/>
          <w:szCs w:val="22"/>
        </w:rPr>
        <w:t xml:space="preserve"> </w:t>
      </w:r>
      <w:r w:rsidRPr="00834D52">
        <w:rPr>
          <w:rFonts w:ascii="Bookman Old Style" w:hAnsi="Bookman Old Style"/>
          <w:bCs/>
          <w:sz w:val="22"/>
          <w:szCs w:val="22"/>
        </w:rPr>
        <w:t>931</w:t>
      </w:r>
    </w:p>
    <w:p w14:paraId="6893FFC3" w14:textId="29569CE3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>PURPOSE: The rules define certain terms used throughout the rules of the State Board of Arbitration and Conciliation</w:t>
      </w:r>
      <w:r w:rsidR="0060639E">
        <w:rPr>
          <w:rFonts w:ascii="Bookman Old Style" w:hAnsi="Bookman Old Style"/>
          <w:bCs/>
          <w:sz w:val="22"/>
          <w:szCs w:val="22"/>
        </w:rPr>
        <w:t xml:space="preserve"> (“BAC”)</w:t>
      </w:r>
      <w:r w:rsidRPr="00834D52">
        <w:rPr>
          <w:rFonts w:ascii="Bookman Old Style" w:hAnsi="Bookman Old Style"/>
          <w:bCs/>
          <w:sz w:val="22"/>
          <w:szCs w:val="22"/>
        </w:rPr>
        <w:t xml:space="preserve"> and contain other rules of general application. </w:t>
      </w:r>
      <w:r w:rsidRPr="006F7B02">
        <w:rPr>
          <w:rFonts w:ascii="Bookman Old Style" w:hAnsi="Bookman Old Style"/>
          <w:bCs/>
          <w:sz w:val="22"/>
          <w:szCs w:val="22"/>
        </w:rPr>
        <w:t>Proposed changes intend to simplify and clarify existing rule language and make revisions or additions necessary to ensure consistency with current statutory requirements.</w:t>
      </w:r>
    </w:p>
    <w:p w14:paraId="10C7B861" w14:textId="00E1F181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>SCHEDULE</w:t>
      </w:r>
      <w:r w:rsidR="000C6DCB">
        <w:rPr>
          <w:rFonts w:ascii="Bookman Old Style" w:hAnsi="Bookman Old Style"/>
          <w:bCs/>
          <w:sz w:val="22"/>
          <w:szCs w:val="22"/>
        </w:rPr>
        <w:t xml:space="preserve"> FOR ADOPTION</w:t>
      </w:r>
      <w:r w:rsidRPr="00834D52">
        <w:rPr>
          <w:rFonts w:ascii="Bookman Old Style" w:hAnsi="Bookman Old Style"/>
          <w:bCs/>
          <w:sz w:val="22"/>
          <w:szCs w:val="22"/>
        </w:rPr>
        <w:t xml:space="preserve">: By </w:t>
      </w:r>
      <w:r w:rsidR="003A187B">
        <w:rPr>
          <w:rFonts w:ascii="Bookman Old Style" w:hAnsi="Bookman Old Style"/>
          <w:bCs/>
          <w:sz w:val="22"/>
          <w:szCs w:val="22"/>
        </w:rPr>
        <w:t>December</w:t>
      </w:r>
      <w:r w:rsidRPr="00834D52">
        <w:rPr>
          <w:rFonts w:ascii="Bookman Old Style" w:hAnsi="Bookman Old Style"/>
          <w:bCs/>
          <w:sz w:val="22"/>
          <w:szCs w:val="22"/>
        </w:rPr>
        <w:t xml:space="preserve"> </w:t>
      </w:r>
      <w:r w:rsidR="003A187B">
        <w:rPr>
          <w:rFonts w:ascii="Bookman Old Style" w:hAnsi="Bookman Old Style"/>
          <w:bCs/>
          <w:sz w:val="22"/>
          <w:szCs w:val="22"/>
        </w:rPr>
        <w:t>1</w:t>
      </w:r>
      <w:r w:rsidRPr="00834D52">
        <w:rPr>
          <w:rFonts w:ascii="Bookman Old Style" w:hAnsi="Bookman Old Style"/>
          <w:bCs/>
          <w:sz w:val="22"/>
          <w:szCs w:val="22"/>
        </w:rPr>
        <w:t xml:space="preserve">, </w:t>
      </w:r>
      <w:r w:rsidR="001E62F7">
        <w:rPr>
          <w:rFonts w:ascii="Bookman Old Style" w:hAnsi="Bookman Old Style"/>
          <w:bCs/>
          <w:sz w:val="22"/>
          <w:szCs w:val="22"/>
        </w:rPr>
        <w:t>202</w:t>
      </w:r>
      <w:r w:rsidR="00D51411">
        <w:rPr>
          <w:rFonts w:ascii="Bookman Old Style" w:hAnsi="Bookman Old Style"/>
          <w:bCs/>
          <w:sz w:val="22"/>
          <w:szCs w:val="22"/>
        </w:rPr>
        <w:t>7</w:t>
      </w:r>
    </w:p>
    <w:p w14:paraId="58F9213A" w14:textId="560217C4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 xml:space="preserve">AFFECTED PARTIES: Parties who have agreed to utilize the </w:t>
      </w:r>
      <w:r w:rsidR="006F1C3C">
        <w:rPr>
          <w:rFonts w:ascii="Bookman Old Style" w:hAnsi="Bookman Old Style"/>
          <w:bCs/>
          <w:sz w:val="22"/>
          <w:szCs w:val="22"/>
        </w:rPr>
        <w:t>BAC’s</w:t>
      </w:r>
      <w:r w:rsidRPr="00834D52">
        <w:rPr>
          <w:rFonts w:ascii="Bookman Old Style" w:hAnsi="Bookman Old Style"/>
          <w:bCs/>
          <w:sz w:val="22"/>
          <w:szCs w:val="22"/>
        </w:rPr>
        <w:t xml:space="preserve"> services as a board of inquiry or a board of conciliation in the private sector, as a fact-finding panel in the public sector, or as a board of arbitration in either the public or private sector.</w:t>
      </w:r>
    </w:p>
    <w:p w14:paraId="687C8C8E" w14:textId="5F97156D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 xml:space="preserve">CONSENSUS-BASED RULE DEVELOPMENT: </w:t>
      </w:r>
      <w:r w:rsidR="001A0ED5">
        <w:rPr>
          <w:rFonts w:ascii="Bookman Old Style" w:hAnsi="Bookman Old Style"/>
          <w:bCs/>
          <w:sz w:val="22"/>
          <w:szCs w:val="22"/>
        </w:rPr>
        <w:t>N/A</w:t>
      </w:r>
    </w:p>
    <w:p w14:paraId="0D28FF4D" w14:textId="77777777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</w:p>
    <w:p w14:paraId="78D6ED09" w14:textId="77777777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E37988">
        <w:rPr>
          <w:rFonts w:ascii="Bookman Old Style" w:hAnsi="Bookman Old Style"/>
          <w:b/>
          <w:sz w:val="22"/>
          <w:szCs w:val="22"/>
        </w:rPr>
        <w:t>CHAPTER 3</w:t>
      </w:r>
      <w:r w:rsidRPr="00834D52">
        <w:rPr>
          <w:rFonts w:ascii="Bookman Old Style" w:hAnsi="Bookman Old Style"/>
          <w:bCs/>
          <w:sz w:val="22"/>
          <w:szCs w:val="22"/>
        </w:rPr>
        <w:t>: Logging Dispute Resolution Board</w:t>
      </w:r>
    </w:p>
    <w:p w14:paraId="685057B8" w14:textId="3FB56E83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 xml:space="preserve">STATUTORY </w:t>
      </w:r>
      <w:r w:rsidR="000C6DCB">
        <w:rPr>
          <w:rFonts w:ascii="Bookman Old Style" w:hAnsi="Bookman Old Style"/>
          <w:bCs/>
          <w:sz w:val="22"/>
          <w:szCs w:val="22"/>
        </w:rPr>
        <w:t>BASIS</w:t>
      </w:r>
      <w:r w:rsidRPr="00834D52">
        <w:rPr>
          <w:rFonts w:ascii="Bookman Old Style" w:hAnsi="Bookman Old Style"/>
          <w:bCs/>
          <w:sz w:val="22"/>
          <w:szCs w:val="22"/>
        </w:rPr>
        <w:t>: 26 M.R.S. §</w:t>
      </w:r>
      <w:r w:rsidR="00CE422D">
        <w:rPr>
          <w:rFonts w:ascii="Bookman Old Style" w:hAnsi="Bookman Old Style"/>
          <w:bCs/>
          <w:sz w:val="22"/>
          <w:szCs w:val="22"/>
        </w:rPr>
        <w:t xml:space="preserve"> </w:t>
      </w:r>
      <w:r w:rsidRPr="00834D52">
        <w:rPr>
          <w:rFonts w:ascii="Bookman Old Style" w:hAnsi="Bookman Old Style"/>
          <w:bCs/>
          <w:sz w:val="22"/>
          <w:szCs w:val="22"/>
        </w:rPr>
        <w:t>931</w:t>
      </w:r>
    </w:p>
    <w:p w14:paraId="6D422BF2" w14:textId="7E6C40B4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>PURPOSE: The rules govern the procedures of the Logging Dispute Resolution Board (“</w:t>
      </w:r>
      <w:r w:rsidR="006F1C3C">
        <w:rPr>
          <w:rFonts w:ascii="Bookman Old Style" w:hAnsi="Bookman Old Style"/>
          <w:bCs/>
          <w:sz w:val="22"/>
          <w:szCs w:val="22"/>
        </w:rPr>
        <w:t>LDRB</w:t>
      </w:r>
      <w:r w:rsidRPr="00834D52">
        <w:rPr>
          <w:rFonts w:ascii="Bookman Old Style" w:hAnsi="Bookman Old Style"/>
          <w:bCs/>
          <w:sz w:val="22"/>
          <w:szCs w:val="22"/>
        </w:rPr>
        <w:t xml:space="preserve">”), as established in chapter 47 of Title 26 of the Maine Revised Statutes (“the Act”).  The </w:t>
      </w:r>
      <w:r w:rsidR="006F1C3C">
        <w:rPr>
          <w:rFonts w:ascii="Bookman Old Style" w:hAnsi="Bookman Old Style"/>
          <w:bCs/>
          <w:sz w:val="22"/>
          <w:szCs w:val="22"/>
        </w:rPr>
        <w:t>LDRB</w:t>
      </w:r>
      <w:r w:rsidRPr="00834D52">
        <w:rPr>
          <w:rFonts w:ascii="Bookman Old Style" w:hAnsi="Bookman Old Style"/>
          <w:bCs/>
          <w:sz w:val="22"/>
          <w:szCs w:val="22"/>
        </w:rPr>
        <w:t xml:space="preserve"> may hear and decide disputes between a forest products harvester and forest landowner related to wage violations, payout amounts, contract violations or disputes related to hiring, in accordance with the Act and these rules.</w:t>
      </w:r>
      <w:r>
        <w:rPr>
          <w:rFonts w:ascii="Bookman Old Style" w:hAnsi="Bookman Old Style"/>
          <w:bCs/>
          <w:sz w:val="22"/>
          <w:szCs w:val="22"/>
        </w:rPr>
        <w:t xml:space="preserve">  </w:t>
      </w:r>
      <w:r w:rsidRPr="006F7B02">
        <w:rPr>
          <w:rFonts w:ascii="Bookman Old Style" w:hAnsi="Bookman Old Style"/>
          <w:bCs/>
          <w:sz w:val="22"/>
          <w:szCs w:val="22"/>
        </w:rPr>
        <w:t>Proposed changes intend to simplify and clarify existing rule language and make revisions or additions necessary to ensure consistency with current statutory requirements.</w:t>
      </w:r>
    </w:p>
    <w:p w14:paraId="1E9CD7A8" w14:textId="008E0FF1" w:rsidR="00412228" w:rsidRPr="00834D52" w:rsidRDefault="000C6DCB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>SCHEDULE</w:t>
      </w:r>
      <w:r>
        <w:rPr>
          <w:rFonts w:ascii="Bookman Old Style" w:hAnsi="Bookman Old Style"/>
          <w:bCs/>
          <w:sz w:val="22"/>
          <w:szCs w:val="22"/>
        </w:rPr>
        <w:t xml:space="preserve"> FOR ADOPTION</w:t>
      </w:r>
      <w:r w:rsidRPr="00834D52">
        <w:rPr>
          <w:rFonts w:ascii="Bookman Old Style" w:hAnsi="Bookman Old Style"/>
          <w:bCs/>
          <w:sz w:val="22"/>
          <w:szCs w:val="22"/>
        </w:rPr>
        <w:t>:</w:t>
      </w:r>
      <w:r w:rsidR="00412228" w:rsidRPr="00834D52">
        <w:rPr>
          <w:rFonts w:ascii="Bookman Old Style" w:hAnsi="Bookman Old Style"/>
          <w:bCs/>
          <w:sz w:val="22"/>
          <w:szCs w:val="22"/>
        </w:rPr>
        <w:t xml:space="preserve"> By </w:t>
      </w:r>
      <w:r w:rsidR="003A187B">
        <w:rPr>
          <w:rFonts w:ascii="Bookman Old Style" w:hAnsi="Bookman Old Style"/>
          <w:bCs/>
          <w:sz w:val="22"/>
          <w:szCs w:val="22"/>
        </w:rPr>
        <w:t>December</w:t>
      </w:r>
      <w:r w:rsidR="003A187B" w:rsidRPr="00834D52">
        <w:rPr>
          <w:rFonts w:ascii="Bookman Old Style" w:hAnsi="Bookman Old Style"/>
          <w:bCs/>
          <w:sz w:val="22"/>
          <w:szCs w:val="22"/>
        </w:rPr>
        <w:t xml:space="preserve"> </w:t>
      </w:r>
      <w:r w:rsidR="003A187B">
        <w:rPr>
          <w:rFonts w:ascii="Bookman Old Style" w:hAnsi="Bookman Old Style"/>
          <w:bCs/>
          <w:sz w:val="22"/>
          <w:szCs w:val="22"/>
        </w:rPr>
        <w:t>1</w:t>
      </w:r>
      <w:r w:rsidR="003A187B" w:rsidRPr="00834D52">
        <w:rPr>
          <w:rFonts w:ascii="Bookman Old Style" w:hAnsi="Bookman Old Style"/>
          <w:bCs/>
          <w:sz w:val="22"/>
          <w:szCs w:val="22"/>
        </w:rPr>
        <w:t xml:space="preserve">, </w:t>
      </w:r>
      <w:r w:rsidR="003A187B">
        <w:rPr>
          <w:rFonts w:ascii="Bookman Old Style" w:hAnsi="Bookman Old Style"/>
          <w:bCs/>
          <w:sz w:val="22"/>
          <w:szCs w:val="22"/>
        </w:rPr>
        <w:t>2027</w:t>
      </w:r>
    </w:p>
    <w:p w14:paraId="0209FB83" w14:textId="0844E3FC" w:rsidR="00412228" w:rsidRPr="00834D5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>AFFECTED PARTIES: Forest products harvesters and forest landowners, as defined by 26 M.R.S. §</w:t>
      </w:r>
      <w:r w:rsidR="00CE422D">
        <w:rPr>
          <w:rFonts w:ascii="Bookman Old Style" w:hAnsi="Bookman Old Style"/>
          <w:bCs/>
          <w:sz w:val="22"/>
          <w:szCs w:val="22"/>
        </w:rPr>
        <w:t xml:space="preserve"> </w:t>
      </w:r>
      <w:r w:rsidRPr="00834D52">
        <w:rPr>
          <w:rFonts w:ascii="Bookman Old Style" w:hAnsi="Bookman Old Style"/>
          <w:bCs/>
          <w:sz w:val="22"/>
          <w:szCs w:val="22"/>
        </w:rPr>
        <w:t>3701.</w:t>
      </w:r>
    </w:p>
    <w:p w14:paraId="54027BE6" w14:textId="128572AE" w:rsidR="00412228" w:rsidRPr="00EA1222" w:rsidRDefault="00412228" w:rsidP="00412228">
      <w:pPr>
        <w:rPr>
          <w:rFonts w:ascii="Bookman Old Style" w:hAnsi="Bookman Old Style"/>
          <w:bCs/>
          <w:sz w:val="22"/>
          <w:szCs w:val="22"/>
        </w:rPr>
      </w:pPr>
      <w:r w:rsidRPr="00834D52">
        <w:rPr>
          <w:rFonts w:ascii="Bookman Old Style" w:hAnsi="Bookman Old Style"/>
          <w:bCs/>
          <w:sz w:val="22"/>
          <w:szCs w:val="22"/>
        </w:rPr>
        <w:t xml:space="preserve">CONSENSUS-BASED RULE DEVELOPMENT: </w:t>
      </w:r>
      <w:r w:rsidR="00AA2AB2">
        <w:rPr>
          <w:rFonts w:ascii="Bookman Old Style" w:hAnsi="Bookman Old Style"/>
          <w:bCs/>
          <w:sz w:val="22"/>
          <w:szCs w:val="22"/>
        </w:rPr>
        <w:t>N/A</w:t>
      </w:r>
    </w:p>
    <w:p w14:paraId="20EF2B47" w14:textId="77777777" w:rsidR="006A16A4" w:rsidRDefault="006A16A4" w:rsidP="00412C19">
      <w:pPr>
        <w:pBdr>
          <w:bottom w:val="single" w:sz="4" w:space="1" w:color="auto"/>
        </w:pBdr>
        <w:rPr>
          <w:rFonts w:ascii="Bookman Old Style" w:hAnsi="Bookman Old Style"/>
          <w:bCs/>
          <w:sz w:val="22"/>
          <w:szCs w:val="22"/>
        </w:rPr>
      </w:pPr>
    </w:p>
    <w:p w14:paraId="27EC45A0" w14:textId="77777777" w:rsidR="00A508C6" w:rsidRDefault="00A508C6" w:rsidP="00412C19">
      <w:pPr>
        <w:pBdr>
          <w:bottom w:val="single" w:sz="4" w:space="1" w:color="auto"/>
        </w:pBdr>
        <w:rPr>
          <w:rFonts w:ascii="Bookman Old Style" w:hAnsi="Bookman Old Style"/>
          <w:bCs/>
          <w:sz w:val="22"/>
          <w:szCs w:val="22"/>
        </w:rPr>
      </w:pPr>
    </w:p>
    <w:p w14:paraId="10310662" w14:textId="023B12C7" w:rsidR="002E4837" w:rsidRDefault="00A508C6" w:rsidP="002E4837">
      <w:pPr>
        <w:pBdr>
          <w:bottom w:val="single" w:sz="4" w:space="1" w:color="auto"/>
        </w:pBdr>
        <w:rPr>
          <w:rFonts w:ascii="Bookman Old Style" w:hAnsi="Bookman Old Style"/>
          <w:bCs/>
          <w:sz w:val="22"/>
          <w:szCs w:val="22"/>
        </w:rPr>
      </w:pPr>
      <w:r w:rsidRPr="00A508C6">
        <w:rPr>
          <w:rFonts w:ascii="Bookman Old Style" w:hAnsi="Bookman Old Style"/>
          <w:b/>
          <w:bCs/>
          <w:sz w:val="22"/>
          <w:szCs w:val="22"/>
        </w:rPr>
        <w:t>CONTACT PERSON</w:t>
      </w:r>
      <w:r w:rsidRPr="00A508C6">
        <w:rPr>
          <w:rFonts w:ascii="Bookman Old Style" w:hAnsi="Bookman Old Style"/>
          <w:bCs/>
          <w:sz w:val="22"/>
          <w:szCs w:val="22"/>
        </w:rPr>
        <w:t>: Neil Daly, Executive Director, State Board of Arbitration and Conciliation, 90 State House Station, Augusta, ME 04333. Telephone: (207) 287</w:t>
      </w:r>
      <w:r w:rsidR="0035573A">
        <w:rPr>
          <w:rFonts w:ascii="Bookman Old Style" w:hAnsi="Bookman Old Style"/>
          <w:bCs/>
          <w:sz w:val="22"/>
          <w:szCs w:val="22"/>
        </w:rPr>
        <w:t>-</w:t>
      </w:r>
      <w:r w:rsidRPr="00A508C6">
        <w:rPr>
          <w:rFonts w:ascii="Bookman Old Style" w:hAnsi="Bookman Old Style"/>
          <w:bCs/>
          <w:sz w:val="22"/>
          <w:szCs w:val="22"/>
        </w:rPr>
        <w:t xml:space="preserve">2015. Fax: (207) 287-4416. TTY or TDD: (207) 287-4330. Email: </w:t>
      </w:r>
      <w:hyperlink r:id="rId8" w:history="1">
        <w:r w:rsidRPr="00A508C6">
          <w:rPr>
            <w:rStyle w:val="Hyperlink"/>
            <w:rFonts w:ascii="Bookman Old Style" w:hAnsi="Bookman Old Style"/>
            <w:bCs/>
            <w:sz w:val="22"/>
            <w:szCs w:val="22"/>
          </w:rPr>
          <w:t>Neil.Daly@Maine.gov</w:t>
        </w:r>
      </w:hyperlink>
    </w:p>
    <w:p w14:paraId="539F1084" w14:textId="77777777" w:rsidR="00720FC0" w:rsidRDefault="00720FC0" w:rsidP="002E4837">
      <w:pPr>
        <w:pBdr>
          <w:bottom w:val="single" w:sz="4" w:space="1" w:color="auto"/>
        </w:pBdr>
        <w:rPr>
          <w:rFonts w:ascii="Bookman Old Style" w:hAnsi="Bookman Old Style"/>
          <w:bCs/>
          <w:sz w:val="22"/>
          <w:szCs w:val="22"/>
        </w:rPr>
      </w:pPr>
    </w:p>
    <w:sectPr w:rsidR="00720FC0" w:rsidSect="00427ED4">
      <w:footerReference w:type="even" r:id="rId9"/>
      <w:footerReference w:type="default" r:id="rId10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C0703" w14:textId="77777777" w:rsidR="0065606F" w:rsidRDefault="0065606F">
      <w:r>
        <w:separator/>
      </w:r>
    </w:p>
  </w:endnote>
  <w:endnote w:type="continuationSeparator" w:id="0">
    <w:p w14:paraId="4BDAC5CD" w14:textId="77777777" w:rsidR="0065606F" w:rsidRDefault="0065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FB6C" w14:textId="0729C00A" w:rsidR="00A77329" w:rsidRDefault="00A77329" w:rsidP="00BD58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48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ADD3765" w14:textId="77777777" w:rsidR="00A77329" w:rsidRDefault="00A77329" w:rsidP="0062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1D9" w14:textId="77777777" w:rsidR="00A77329" w:rsidRDefault="00A77329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21</w:t>
    </w:r>
    <w:r>
      <w:rPr>
        <w:b/>
        <w:bCs/>
      </w:rPr>
      <w:fldChar w:fldCharType="end"/>
    </w:r>
  </w:p>
  <w:p w14:paraId="0E4B3A05" w14:textId="77777777" w:rsidR="00A77329" w:rsidRDefault="00A77329" w:rsidP="00622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2865" w14:textId="77777777" w:rsidR="0065606F" w:rsidRDefault="0065606F">
      <w:r>
        <w:separator/>
      </w:r>
    </w:p>
  </w:footnote>
  <w:footnote w:type="continuationSeparator" w:id="0">
    <w:p w14:paraId="2131B106" w14:textId="77777777" w:rsidR="0065606F" w:rsidRDefault="00656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87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33"/>
    <w:rsid w:val="00004C26"/>
    <w:rsid w:val="00005E2E"/>
    <w:rsid w:val="00017368"/>
    <w:rsid w:val="00027168"/>
    <w:rsid w:val="00036D1D"/>
    <w:rsid w:val="0003707F"/>
    <w:rsid w:val="00050A51"/>
    <w:rsid w:val="00055DC2"/>
    <w:rsid w:val="000629FE"/>
    <w:rsid w:val="00063186"/>
    <w:rsid w:val="00063B3C"/>
    <w:rsid w:val="00065FE8"/>
    <w:rsid w:val="00066CE3"/>
    <w:rsid w:val="0007424C"/>
    <w:rsid w:val="0008164E"/>
    <w:rsid w:val="000961EC"/>
    <w:rsid w:val="000968A4"/>
    <w:rsid w:val="000A33FC"/>
    <w:rsid w:val="000A429A"/>
    <w:rsid w:val="000A76C0"/>
    <w:rsid w:val="000B3E1B"/>
    <w:rsid w:val="000C2B5E"/>
    <w:rsid w:val="000C2C47"/>
    <w:rsid w:val="000C6BF0"/>
    <w:rsid w:val="000C6DCB"/>
    <w:rsid w:val="000C6EDC"/>
    <w:rsid w:val="000D2B40"/>
    <w:rsid w:val="000D47F5"/>
    <w:rsid w:val="000E0814"/>
    <w:rsid w:val="000E2414"/>
    <w:rsid w:val="000E5731"/>
    <w:rsid w:val="000E6072"/>
    <w:rsid w:val="000F0044"/>
    <w:rsid w:val="000F0528"/>
    <w:rsid w:val="000F39BB"/>
    <w:rsid w:val="000F417B"/>
    <w:rsid w:val="000F578A"/>
    <w:rsid w:val="000F61B8"/>
    <w:rsid w:val="0010191D"/>
    <w:rsid w:val="00101F5E"/>
    <w:rsid w:val="00103378"/>
    <w:rsid w:val="00105ACC"/>
    <w:rsid w:val="00107864"/>
    <w:rsid w:val="00113AC7"/>
    <w:rsid w:val="001265A4"/>
    <w:rsid w:val="0013252B"/>
    <w:rsid w:val="00133283"/>
    <w:rsid w:val="001374E5"/>
    <w:rsid w:val="00137C24"/>
    <w:rsid w:val="0014191C"/>
    <w:rsid w:val="00142041"/>
    <w:rsid w:val="001442D2"/>
    <w:rsid w:val="00145D4C"/>
    <w:rsid w:val="001553A1"/>
    <w:rsid w:val="001640AC"/>
    <w:rsid w:val="001668BD"/>
    <w:rsid w:val="0017048B"/>
    <w:rsid w:val="0018261C"/>
    <w:rsid w:val="001868B4"/>
    <w:rsid w:val="00187194"/>
    <w:rsid w:val="00192E3F"/>
    <w:rsid w:val="0019314B"/>
    <w:rsid w:val="0019705D"/>
    <w:rsid w:val="001A0ED5"/>
    <w:rsid w:val="001A2736"/>
    <w:rsid w:val="001A63E5"/>
    <w:rsid w:val="001A671A"/>
    <w:rsid w:val="001B0A0D"/>
    <w:rsid w:val="001B50C3"/>
    <w:rsid w:val="001C0F83"/>
    <w:rsid w:val="001C2EC5"/>
    <w:rsid w:val="001C493A"/>
    <w:rsid w:val="001D064F"/>
    <w:rsid w:val="001D1B4C"/>
    <w:rsid w:val="001E62F7"/>
    <w:rsid w:val="001F7BCF"/>
    <w:rsid w:val="00201AEC"/>
    <w:rsid w:val="002022E0"/>
    <w:rsid w:val="00202680"/>
    <w:rsid w:val="00205640"/>
    <w:rsid w:val="002145D5"/>
    <w:rsid w:val="00221329"/>
    <w:rsid w:val="00224127"/>
    <w:rsid w:val="0023337C"/>
    <w:rsid w:val="00234D4F"/>
    <w:rsid w:val="002359C1"/>
    <w:rsid w:val="00236E3B"/>
    <w:rsid w:val="00243B3B"/>
    <w:rsid w:val="00245793"/>
    <w:rsid w:val="002521DE"/>
    <w:rsid w:val="002534A5"/>
    <w:rsid w:val="00260193"/>
    <w:rsid w:val="00261D12"/>
    <w:rsid w:val="0026344D"/>
    <w:rsid w:val="00265CE2"/>
    <w:rsid w:val="002746C5"/>
    <w:rsid w:val="00275337"/>
    <w:rsid w:val="002775F7"/>
    <w:rsid w:val="00280B48"/>
    <w:rsid w:val="00280DFA"/>
    <w:rsid w:val="0028190A"/>
    <w:rsid w:val="00282667"/>
    <w:rsid w:val="00285B0D"/>
    <w:rsid w:val="00292FA7"/>
    <w:rsid w:val="002935EB"/>
    <w:rsid w:val="0029384F"/>
    <w:rsid w:val="00295A59"/>
    <w:rsid w:val="002977AC"/>
    <w:rsid w:val="002B2C9C"/>
    <w:rsid w:val="002B2EC4"/>
    <w:rsid w:val="002C493E"/>
    <w:rsid w:val="002E4837"/>
    <w:rsid w:val="002F0F48"/>
    <w:rsid w:val="002F2B30"/>
    <w:rsid w:val="002F3323"/>
    <w:rsid w:val="002F5CE2"/>
    <w:rsid w:val="002F7745"/>
    <w:rsid w:val="003006A3"/>
    <w:rsid w:val="00303E24"/>
    <w:rsid w:val="00304499"/>
    <w:rsid w:val="003057AA"/>
    <w:rsid w:val="00310773"/>
    <w:rsid w:val="00311813"/>
    <w:rsid w:val="00311B4F"/>
    <w:rsid w:val="0031378C"/>
    <w:rsid w:val="003165C0"/>
    <w:rsid w:val="0032540F"/>
    <w:rsid w:val="003261F6"/>
    <w:rsid w:val="00327E1E"/>
    <w:rsid w:val="00345A84"/>
    <w:rsid w:val="00347924"/>
    <w:rsid w:val="00347E7C"/>
    <w:rsid w:val="003509D2"/>
    <w:rsid w:val="00350E7B"/>
    <w:rsid w:val="003512F1"/>
    <w:rsid w:val="0035573A"/>
    <w:rsid w:val="003601F6"/>
    <w:rsid w:val="00360443"/>
    <w:rsid w:val="003614E9"/>
    <w:rsid w:val="00364090"/>
    <w:rsid w:val="003642F4"/>
    <w:rsid w:val="0036655F"/>
    <w:rsid w:val="00366A85"/>
    <w:rsid w:val="00366D03"/>
    <w:rsid w:val="003803A7"/>
    <w:rsid w:val="003815C6"/>
    <w:rsid w:val="00384843"/>
    <w:rsid w:val="00391F6E"/>
    <w:rsid w:val="00392F4C"/>
    <w:rsid w:val="003943DB"/>
    <w:rsid w:val="003961D5"/>
    <w:rsid w:val="00396FDC"/>
    <w:rsid w:val="003A03B0"/>
    <w:rsid w:val="003A187B"/>
    <w:rsid w:val="003A2C43"/>
    <w:rsid w:val="003A32F9"/>
    <w:rsid w:val="003B03AF"/>
    <w:rsid w:val="003B245C"/>
    <w:rsid w:val="003C077A"/>
    <w:rsid w:val="003C2743"/>
    <w:rsid w:val="003C60E3"/>
    <w:rsid w:val="003D0AB6"/>
    <w:rsid w:val="003D28B1"/>
    <w:rsid w:val="003E43F9"/>
    <w:rsid w:val="003E5816"/>
    <w:rsid w:val="003F61E1"/>
    <w:rsid w:val="003F702B"/>
    <w:rsid w:val="00405F21"/>
    <w:rsid w:val="00407075"/>
    <w:rsid w:val="00412228"/>
    <w:rsid w:val="00412C19"/>
    <w:rsid w:val="00416113"/>
    <w:rsid w:val="00423B8A"/>
    <w:rsid w:val="00427ED4"/>
    <w:rsid w:val="00432406"/>
    <w:rsid w:val="0043662B"/>
    <w:rsid w:val="00437372"/>
    <w:rsid w:val="0043762E"/>
    <w:rsid w:val="004470E8"/>
    <w:rsid w:val="00447CC9"/>
    <w:rsid w:val="00454FCA"/>
    <w:rsid w:val="00460A0D"/>
    <w:rsid w:val="00464484"/>
    <w:rsid w:val="00465F2A"/>
    <w:rsid w:val="00466FC6"/>
    <w:rsid w:val="004833C6"/>
    <w:rsid w:val="00493954"/>
    <w:rsid w:val="004A058C"/>
    <w:rsid w:val="004A18B5"/>
    <w:rsid w:val="004A2A67"/>
    <w:rsid w:val="004A3251"/>
    <w:rsid w:val="004A3F66"/>
    <w:rsid w:val="004A69B0"/>
    <w:rsid w:val="004B045B"/>
    <w:rsid w:val="004B6903"/>
    <w:rsid w:val="004C469E"/>
    <w:rsid w:val="004C7763"/>
    <w:rsid w:val="004D0A24"/>
    <w:rsid w:val="004D3E4B"/>
    <w:rsid w:val="004D6B8E"/>
    <w:rsid w:val="004D7D70"/>
    <w:rsid w:val="004E2493"/>
    <w:rsid w:val="004E51C8"/>
    <w:rsid w:val="004F2280"/>
    <w:rsid w:val="004F23D9"/>
    <w:rsid w:val="004F33B2"/>
    <w:rsid w:val="004F6469"/>
    <w:rsid w:val="004F7E26"/>
    <w:rsid w:val="00501CEE"/>
    <w:rsid w:val="00505F3B"/>
    <w:rsid w:val="00506CE8"/>
    <w:rsid w:val="00513810"/>
    <w:rsid w:val="00517206"/>
    <w:rsid w:val="00517A21"/>
    <w:rsid w:val="00520E0E"/>
    <w:rsid w:val="0052103E"/>
    <w:rsid w:val="0052146F"/>
    <w:rsid w:val="0052501C"/>
    <w:rsid w:val="00556225"/>
    <w:rsid w:val="00556642"/>
    <w:rsid w:val="005566AF"/>
    <w:rsid w:val="005627C8"/>
    <w:rsid w:val="00562F83"/>
    <w:rsid w:val="005673C0"/>
    <w:rsid w:val="00570F00"/>
    <w:rsid w:val="00574E20"/>
    <w:rsid w:val="00580085"/>
    <w:rsid w:val="00580882"/>
    <w:rsid w:val="00590F5A"/>
    <w:rsid w:val="00592B2A"/>
    <w:rsid w:val="00597F04"/>
    <w:rsid w:val="005A4417"/>
    <w:rsid w:val="005A4F78"/>
    <w:rsid w:val="005A73E8"/>
    <w:rsid w:val="005B21DD"/>
    <w:rsid w:val="005B2C33"/>
    <w:rsid w:val="005B5680"/>
    <w:rsid w:val="005B5933"/>
    <w:rsid w:val="005B69B1"/>
    <w:rsid w:val="005C342D"/>
    <w:rsid w:val="005C5A64"/>
    <w:rsid w:val="005C6400"/>
    <w:rsid w:val="005C738F"/>
    <w:rsid w:val="005D4610"/>
    <w:rsid w:val="005D5590"/>
    <w:rsid w:val="005E3C51"/>
    <w:rsid w:val="005F05DC"/>
    <w:rsid w:val="005F206E"/>
    <w:rsid w:val="005F68EB"/>
    <w:rsid w:val="0060639E"/>
    <w:rsid w:val="00607137"/>
    <w:rsid w:val="006116AC"/>
    <w:rsid w:val="00612582"/>
    <w:rsid w:val="00613BFB"/>
    <w:rsid w:val="0061613B"/>
    <w:rsid w:val="00621446"/>
    <w:rsid w:val="00622FC9"/>
    <w:rsid w:val="00623156"/>
    <w:rsid w:val="00623EFC"/>
    <w:rsid w:val="006241DE"/>
    <w:rsid w:val="00625B99"/>
    <w:rsid w:val="00625BFA"/>
    <w:rsid w:val="00640DD7"/>
    <w:rsid w:val="006425B2"/>
    <w:rsid w:val="00646AA0"/>
    <w:rsid w:val="00650A50"/>
    <w:rsid w:val="0065606F"/>
    <w:rsid w:val="00666A3B"/>
    <w:rsid w:val="006674A3"/>
    <w:rsid w:val="00667D75"/>
    <w:rsid w:val="0067050A"/>
    <w:rsid w:val="00673776"/>
    <w:rsid w:val="00691E82"/>
    <w:rsid w:val="00693533"/>
    <w:rsid w:val="006946D6"/>
    <w:rsid w:val="006A16A4"/>
    <w:rsid w:val="006A431A"/>
    <w:rsid w:val="006A7704"/>
    <w:rsid w:val="006B450F"/>
    <w:rsid w:val="006B5E52"/>
    <w:rsid w:val="006B5EA0"/>
    <w:rsid w:val="006B612D"/>
    <w:rsid w:val="006C27B9"/>
    <w:rsid w:val="006C28E8"/>
    <w:rsid w:val="006C3364"/>
    <w:rsid w:val="006D6C7E"/>
    <w:rsid w:val="006E502A"/>
    <w:rsid w:val="006E7A02"/>
    <w:rsid w:val="006E7DF6"/>
    <w:rsid w:val="006F1C3C"/>
    <w:rsid w:val="006F4BEE"/>
    <w:rsid w:val="007006A0"/>
    <w:rsid w:val="00702786"/>
    <w:rsid w:val="007055F7"/>
    <w:rsid w:val="00705944"/>
    <w:rsid w:val="00714FF2"/>
    <w:rsid w:val="007179E3"/>
    <w:rsid w:val="00720FC0"/>
    <w:rsid w:val="00722F80"/>
    <w:rsid w:val="00724EC7"/>
    <w:rsid w:val="00731B5E"/>
    <w:rsid w:val="00733D67"/>
    <w:rsid w:val="007548DC"/>
    <w:rsid w:val="0076015A"/>
    <w:rsid w:val="00762C98"/>
    <w:rsid w:val="00764F59"/>
    <w:rsid w:val="00770893"/>
    <w:rsid w:val="007709CE"/>
    <w:rsid w:val="0077451E"/>
    <w:rsid w:val="007761E5"/>
    <w:rsid w:val="00777317"/>
    <w:rsid w:val="00777784"/>
    <w:rsid w:val="007816F9"/>
    <w:rsid w:val="00783623"/>
    <w:rsid w:val="00791477"/>
    <w:rsid w:val="00795DA1"/>
    <w:rsid w:val="007A7F2E"/>
    <w:rsid w:val="007B3638"/>
    <w:rsid w:val="007B5501"/>
    <w:rsid w:val="007C1FD1"/>
    <w:rsid w:val="007C3540"/>
    <w:rsid w:val="007C4B67"/>
    <w:rsid w:val="007C68EB"/>
    <w:rsid w:val="007D0007"/>
    <w:rsid w:val="007D75D7"/>
    <w:rsid w:val="007E3C54"/>
    <w:rsid w:val="007E40D5"/>
    <w:rsid w:val="007E727C"/>
    <w:rsid w:val="007E77AE"/>
    <w:rsid w:val="007F1823"/>
    <w:rsid w:val="007F791E"/>
    <w:rsid w:val="00803A24"/>
    <w:rsid w:val="008048AE"/>
    <w:rsid w:val="0080708D"/>
    <w:rsid w:val="0081113C"/>
    <w:rsid w:val="00822573"/>
    <w:rsid w:val="0082532F"/>
    <w:rsid w:val="00825912"/>
    <w:rsid w:val="00827C77"/>
    <w:rsid w:val="00831993"/>
    <w:rsid w:val="00833169"/>
    <w:rsid w:val="00834BD7"/>
    <w:rsid w:val="00834D52"/>
    <w:rsid w:val="00841BA8"/>
    <w:rsid w:val="00845B62"/>
    <w:rsid w:val="00850405"/>
    <w:rsid w:val="00853C6F"/>
    <w:rsid w:val="0086239D"/>
    <w:rsid w:val="00865388"/>
    <w:rsid w:val="00865D57"/>
    <w:rsid w:val="00867F7C"/>
    <w:rsid w:val="008712DA"/>
    <w:rsid w:val="008717C8"/>
    <w:rsid w:val="0087234E"/>
    <w:rsid w:val="00872A8F"/>
    <w:rsid w:val="0087470F"/>
    <w:rsid w:val="0087617E"/>
    <w:rsid w:val="008803D4"/>
    <w:rsid w:val="00880785"/>
    <w:rsid w:val="00887777"/>
    <w:rsid w:val="00892B88"/>
    <w:rsid w:val="008A1198"/>
    <w:rsid w:val="008B357F"/>
    <w:rsid w:val="008B7A79"/>
    <w:rsid w:val="008C05C3"/>
    <w:rsid w:val="008C3582"/>
    <w:rsid w:val="008D1C88"/>
    <w:rsid w:val="008D1CCF"/>
    <w:rsid w:val="008D253D"/>
    <w:rsid w:val="008E1876"/>
    <w:rsid w:val="008E20F4"/>
    <w:rsid w:val="008E218C"/>
    <w:rsid w:val="008E248B"/>
    <w:rsid w:val="008E59FE"/>
    <w:rsid w:val="008F07C0"/>
    <w:rsid w:val="008F3741"/>
    <w:rsid w:val="008F4679"/>
    <w:rsid w:val="008F5037"/>
    <w:rsid w:val="008F7EF5"/>
    <w:rsid w:val="00900BB7"/>
    <w:rsid w:val="009010B0"/>
    <w:rsid w:val="0090172D"/>
    <w:rsid w:val="00906248"/>
    <w:rsid w:val="00906831"/>
    <w:rsid w:val="00911830"/>
    <w:rsid w:val="00917E2D"/>
    <w:rsid w:val="009253C1"/>
    <w:rsid w:val="009324F3"/>
    <w:rsid w:val="00933527"/>
    <w:rsid w:val="00937772"/>
    <w:rsid w:val="00951A8F"/>
    <w:rsid w:val="009652EB"/>
    <w:rsid w:val="00970DA1"/>
    <w:rsid w:val="00970DCD"/>
    <w:rsid w:val="00976508"/>
    <w:rsid w:val="00976902"/>
    <w:rsid w:val="00977502"/>
    <w:rsid w:val="0098535A"/>
    <w:rsid w:val="00987DAF"/>
    <w:rsid w:val="0099002B"/>
    <w:rsid w:val="00990B74"/>
    <w:rsid w:val="009A29A5"/>
    <w:rsid w:val="009B1707"/>
    <w:rsid w:val="009B5DE9"/>
    <w:rsid w:val="009B6433"/>
    <w:rsid w:val="009C4314"/>
    <w:rsid w:val="009C6379"/>
    <w:rsid w:val="009D4EAF"/>
    <w:rsid w:val="009E1AAE"/>
    <w:rsid w:val="009E22CC"/>
    <w:rsid w:val="009E29D4"/>
    <w:rsid w:val="009E5448"/>
    <w:rsid w:val="009F48CD"/>
    <w:rsid w:val="009F7903"/>
    <w:rsid w:val="00A102DE"/>
    <w:rsid w:val="00A13BD1"/>
    <w:rsid w:val="00A15B9A"/>
    <w:rsid w:val="00A16C77"/>
    <w:rsid w:val="00A208CE"/>
    <w:rsid w:val="00A20962"/>
    <w:rsid w:val="00A2168D"/>
    <w:rsid w:val="00A2408B"/>
    <w:rsid w:val="00A256AB"/>
    <w:rsid w:val="00A30E16"/>
    <w:rsid w:val="00A30F2F"/>
    <w:rsid w:val="00A31C9C"/>
    <w:rsid w:val="00A36A88"/>
    <w:rsid w:val="00A401CD"/>
    <w:rsid w:val="00A45FC5"/>
    <w:rsid w:val="00A46397"/>
    <w:rsid w:val="00A508C6"/>
    <w:rsid w:val="00A5190E"/>
    <w:rsid w:val="00A52A63"/>
    <w:rsid w:val="00A54359"/>
    <w:rsid w:val="00A5689D"/>
    <w:rsid w:val="00A61F77"/>
    <w:rsid w:val="00A63A4A"/>
    <w:rsid w:val="00A677D1"/>
    <w:rsid w:val="00A67C39"/>
    <w:rsid w:val="00A77329"/>
    <w:rsid w:val="00A86AF9"/>
    <w:rsid w:val="00A95A3E"/>
    <w:rsid w:val="00A97B69"/>
    <w:rsid w:val="00AA0B80"/>
    <w:rsid w:val="00AA2AB2"/>
    <w:rsid w:val="00AA4B5A"/>
    <w:rsid w:val="00AA5891"/>
    <w:rsid w:val="00AB0A9A"/>
    <w:rsid w:val="00AC0139"/>
    <w:rsid w:val="00AC2644"/>
    <w:rsid w:val="00AC387F"/>
    <w:rsid w:val="00AC3F3A"/>
    <w:rsid w:val="00AC7227"/>
    <w:rsid w:val="00AC7EDF"/>
    <w:rsid w:val="00AD12E4"/>
    <w:rsid w:val="00AD13A3"/>
    <w:rsid w:val="00AD347C"/>
    <w:rsid w:val="00AD3536"/>
    <w:rsid w:val="00AD7FAE"/>
    <w:rsid w:val="00AE22AF"/>
    <w:rsid w:val="00AE2798"/>
    <w:rsid w:val="00AE612F"/>
    <w:rsid w:val="00AE76FB"/>
    <w:rsid w:val="00AF6F17"/>
    <w:rsid w:val="00B04B83"/>
    <w:rsid w:val="00B10321"/>
    <w:rsid w:val="00B106DC"/>
    <w:rsid w:val="00B1232E"/>
    <w:rsid w:val="00B17DE0"/>
    <w:rsid w:val="00B306AD"/>
    <w:rsid w:val="00B40771"/>
    <w:rsid w:val="00B414A0"/>
    <w:rsid w:val="00B41FC5"/>
    <w:rsid w:val="00B46687"/>
    <w:rsid w:val="00B549DF"/>
    <w:rsid w:val="00B62C63"/>
    <w:rsid w:val="00B642B4"/>
    <w:rsid w:val="00B71F27"/>
    <w:rsid w:val="00B73351"/>
    <w:rsid w:val="00B77177"/>
    <w:rsid w:val="00B906DA"/>
    <w:rsid w:val="00B9205C"/>
    <w:rsid w:val="00B967EF"/>
    <w:rsid w:val="00B97564"/>
    <w:rsid w:val="00BA3009"/>
    <w:rsid w:val="00BA3458"/>
    <w:rsid w:val="00BB18B1"/>
    <w:rsid w:val="00BC0E68"/>
    <w:rsid w:val="00BC188C"/>
    <w:rsid w:val="00BC7739"/>
    <w:rsid w:val="00BD58AC"/>
    <w:rsid w:val="00BD7B97"/>
    <w:rsid w:val="00BD7DC8"/>
    <w:rsid w:val="00BE0553"/>
    <w:rsid w:val="00BE2232"/>
    <w:rsid w:val="00BE60D7"/>
    <w:rsid w:val="00BE6D26"/>
    <w:rsid w:val="00BF5B2F"/>
    <w:rsid w:val="00BF701A"/>
    <w:rsid w:val="00C01F01"/>
    <w:rsid w:val="00C06C02"/>
    <w:rsid w:val="00C0766A"/>
    <w:rsid w:val="00C143C3"/>
    <w:rsid w:val="00C1668E"/>
    <w:rsid w:val="00C2040A"/>
    <w:rsid w:val="00C20F6C"/>
    <w:rsid w:val="00C21378"/>
    <w:rsid w:val="00C21AD1"/>
    <w:rsid w:val="00C2730D"/>
    <w:rsid w:val="00C27AB0"/>
    <w:rsid w:val="00C3230C"/>
    <w:rsid w:val="00C407E2"/>
    <w:rsid w:val="00C475F9"/>
    <w:rsid w:val="00C47C61"/>
    <w:rsid w:val="00C543A6"/>
    <w:rsid w:val="00C5613D"/>
    <w:rsid w:val="00C56B24"/>
    <w:rsid w:val="00C57F37"/>
    <w:rsid w:val="00C62397"/>
    <w:rsid w:val="00C70909"/>
    <w:rsid w:val="00C71D9D"/>
    <w:rsid w:val="00C741F2"/>
    <w:rsid w:val="00C76729"/>
    <w:rsid w:val="00C94890"/>
    <w:rsid w:val="00CA110F"/>
    <w:rsid w:val="00CA1A9F"/>
    <w:rsid w:val="00CA55D2"/>
    <w:rsid w:val="00CA61E5"/>
    <w:rsid w:val="00CB1F44"/>
    <w:rsid w:val="00CC17EC"/>
    <w:rsid w:val="00CD16C5"/>
    <w:rsid w:val="00CD2F3E"/>
    <w:rsid w:val="00CD35B6"/>
    <w:rsid w:val="00CE422D"/>
    <w:rsid w:val="00CF0B5D"/>
    <w:rsid w:val="00CF0F26"/>
    <w:rsid w:val="00CF74A3"/>
    <w:rsid w:val="00D071E6"/>
    <w:rsid w:val="00D113A9"/>
    <w:rsid w:val="00D1263A"/>
    <w:rsid w:val="00D20D88"/>
    <w:rsid w:val="00D31D75"/>
    <w:rsid w:val="00D34D24"/>
    <w:rsid w:val="00D35FFA"/>
    <w:rsid w:val="00D46B8C"/>
    <w:rsid w:val="00D4756E"/>
    <w:rsid w:val="00D5028C"/>
    <w:rsid w:val="00D50DEC"/>
    <w:rsid w:val="00D51411"/>
    <w:rsid w:val="00D53579"/>
    <w:rsid w:val="00D71554"/>
    <w:rsid w:val="00D73F78"/>
    <w:rsid w:val="00D7488D"/>
    <w:rsid w:val="00D81812"/>
    <w:rsid w:val="00D84992"/>
    <w:rsid w:val="00D93386"/>
    <w:rsid w:val="00DA22C8"/>
    <w:rsid w:val="00DA26DC"/>
    <w:rsid w:val="00DA3A41"/>
    <w:rsid w:val="00DA4EEC"/>
    <w:rsid w:val="00DA74F4"/>
    <w:rsid w:val="00DB4DFC"/>
    <w:rsid w:val="00DC317A"/>
    <w:rsid w:val="00DC67C8"/>
    <w:rsid w:val="00DC77E3"/>
    <w:rsid w:val="00DD2C97"/>
    <w:rsid w:val="00DD4491"/>
    <w:rsid w:val="00DE627E"/>
    <w:rsid w:val="00DF369E"/>
    <w:rsid w:val="00DF5F6F"/>
    <w:rsid w:val="00E13CA5"/>
    <w:rsid w:val="00E1762E"/>
    <w:rsid w:val="00E21D8C"/>
    <w:rsid w:val="00E2247D"/>
    <w:rsid w:val="00E32C8E"/>
    <w:rsid w:val="00E33958"/>
    <w:rsid w:val="00E346B5"/>
    <w:rsid w:val="00E37988"/>
    <w:rsid w:val="00E416AE"/>
    <w:rsid w:val="00E5733B"/>
    <w:rsid w:val="00E61209"/>
    <w:rsid w:val="00E613E4"/>
    <w:rsid w:val="00E62A05"/>
    <w:rsid w:val="00E62C4B"/>
    <w:rsid w:val="00E62FA0"/>
    <w:rsid w:val="00E71284"/>
    <w:rsid w:val="00E74A84"/>
    <w:rsid w:val="00E77791"/>
    <w:rsid w:val="00E803AC"/>
    <w:rsid w:val="00E829E8"/>
    <w:rsid w:val="00E844EB"/>
    <w:rsid w:val="00E84AC1"/>
    <w:rsid w:val="00E85830"/>
    <w:rsid w:val="00E93ADC"/>
    <w:rsid w:val="00E96570"/>
    <w:rsid w:val="00E96935"/>
    <w:rsid w:val="00EA048E"/>
    <w:rsid w:val="00EA1222"/>
    <w:rsid w:val="00EA20BB"/>
    <w:rsid w:val="00EA3217"/>
    <w:rsid w:val="00EA3BA3"/>
    <w:rsid w:val="00EB2DA9"/>
    <w:rsid w:val="00EB4DA0"/>
    <w:rsid w:val="00EC67FE"/>
    <w:rsid w:val="00EC7F07"/>
    <w:rsid w:val="00ED1299"/>
    <w:rsid w:val="00ED1525"/>
    <w:rsid w:val="00ED2324"/>
    <w:rsid w:val="00ED236C"/>
    <w:rsid w:val="00ED2C1C"/>
    <w:rsid w:val="00ED3D10"/>
    <w:rsid w:val="00ED625A"/>
    <w:rsid w:val="00ED6CF6"/>
    <w:rsid w:val="00EE0789"/>
    <w:rsid w:val="00EE125E"/>
    <w:rsid w:val="00EE3F2C"/>
    <w:rsid w:val="00EE7F8B"/>
    <w:rsid w:val="00EF01A7"/>
    <w:rsid w:val="00EF04A4"/>
    <w:rsid w:val="00EF38BC"/>
    <w:rsid w:val="00EF6100"/>
    <w:rsid w:val="00F05916"/>
    <w:rsid w:val="00F062F0"/>
    <w:rsid w:val="00F06AA5"/>
    <w:rsid w:val="00F12E98"/>
    <w:rsid w:val="00F136F0"/>
    <w:rsid w:val="00F14BB6"/>
    <w:rsid w:val="00F150A3"/>
    <w:rsid w:val="00F2318D"/>
    <w:rsid w:val="00F23A25"/>
    <w:rsid w:val="00F24D44"/>
    <w:rsid w:val="00F34AE1"/>
    <w:rsid w:val="00F377A4"/>
    <w:rsid w:val="00F37B11"/>
    <w:rsid w:val="00F42DF7"/>
    <w:rsid w:val="00F47778"/>
    <w:rsid w:val="00F57B04"/>
    <w:rsid w:val="00F670AC"/>
    <w:rsid w:val="00F70A42"/>
    <w:rsid w:val="00F7372E"/>
    <w:rsid w:val="00F767C7"/>
    <w:rsid w:val="00F8111B"/>
    <w:rsid w:val="00F96513"/>
    <w:rsid w:val="00F967FB"/>
    <w:rsid w:val="00FA2F40"/>
    <w:rsid w:val="00FA7FAA"/>
    <w:rsid w:val="00FB1A43"/>
    <w:rsid w:val="00FB3CB1"/>
    <w:rsid w:val="00FB7964"/>
    <w:rsid w:val="00FC4D32"/>
    <w:rsid w:val="00FC5BD9"/>
    <w:rsid w:val="00FC6839"/>
    <w:rsid w:val="00FC6BDD"/>
    <w:rsid w:val="00FD5429"/>
    <w:rsid w:val="00FE09FD"/>
    <w:rsid w:val="00FE3270"/>
    <w:rsid w:val="00FE632B"/>
    <w:rsid w:val="00FF1578"/>
    <w:rsid w:val="00FF30AC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E0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32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IT">
    <w:name w:val="OIT"/>
    <w:semiHidden/>
    <w:rsid w:val="005B2C33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A45FC5"/>
    <w:rPr>
      <w:color w:val="0000FF"/>
      <w:u w:val="single"/>
    </w:rPr>
  </w:style>
  <w:style w:type="paragraph" w:styleId="BalloonText">
    <w:name w:val="Balloon Text"/>
    <w:basedOn w:val="Normal"/>
    <w:semiHidden/>
    <w:rsid w:val="00A13BD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E32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5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E59FE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rsid w:val="008F503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8F5037"/>
    <w:rPr>
      <w:rFonts w:ascii="Courier New" w:hAnsi="Courier New" w:cs="Courier New"/>
    </w:rPr>
  </w:style>
  <w:style w:type="paragraph" w:styleId="Footer">
    <w:name w:val="footer"/>
    <w:basedOn w:val="Normal"/>
    <w:link w:val="FooterChar"/>
    <w:uiPriority w:val="99"/>
    <w:rsid w:val="00622F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2FC9"/>
  </w:style>
  <w:style w:type="paragraph" w:styleId="Header">
    <w:name w:val="header"/>
    <w:basedOn w:val="Normal"/>
    <w:link w:val="HeaderChar"/>
    <w:rsid w:val="004324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2406"/>
    <w:rPr>
      <w:sz w:val="24"/>
      <w:szCs w:val="24"/>
    </w:rPr>
  </w:style>
  <w:style w:type="character" w:styleId="Emphasis">
    <w:name w:val="Emphasis"/>
    <w:uiPriority w:val="20"/>
    <w:qFormat/>
    <w:rsid w:val="00B40771"/>
    <w:rPr>
      <w:i/>
      <w:iCs/>
    </w:rPr>
  </w:style>
  <w:style w:type="character" w:customStyle="1" w:styleId="FooterChar">
    <w:name w:val="Footer Char"/>
    <w:link w:val="Footer"/>
    <w:uiPriority w:val="99"/>
    <w:rsid w:val="00556642"/>
    <w:rPr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D84992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347E7C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597F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7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7F0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7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7F0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713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0F00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F0044"/>
  </w:style>
  <w:style w:type="character" w:styleId="FootnoteReference">
    <w:name w:val="footnote reference"/>
    <w:basedOn w:val="DefaultParagraphFont"/>
    <w:semiHidden/>
    <w:unhideWhenUsed/>
    <w:rsid w:val="000F00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C77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01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Daly@Maine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il.Daly@Maine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8F64-BE81-4D34-B94A-68D457C5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Links>
    <vt:vector size="18" baseType="variant">
      <vt:variant>
        <vt:i4>6619212</vt:i4>
      </vt:variant>
      <vt:variant>
        <vt:i4>6</vt:i4>
      </vt:variant>
      <vt:variant>
        <vt:i4>0</vt:i4>
      </vt:variant>
      <vt:variant>
        <vt:i4>5</vt:i4>
      </vt:variant>
      <vt:variant>
        <vt:lpwstr>mailto:Marc.P.Ayotte@Maine.gov</vt:lpwstr>
      </vt:variant>
      <vt:variant>
        <vt:lpwstr/>
      </vt:variant>
      <vt:variant>
        <vt:i4>4522037</vt:i4>
      </vt:variant>
      <vt:variant>
        <vt:i4>3</vt:i4>
      </vt:variant>
      <vt:variant>
        <vt:i4>0</vt:i4>
      </vt:variant>
      <vt:variant>
        <vt:i4>5</vt:i4>
      </vt:variant>
      <vt:variant>
        <vt:lpwstr>mailto:Lisa.Copenhaver@Maine.gov</vt:lpwstr>
      </vt:variant>
      <vt:variant>
        <vt:lpwstr/>
      </vt:variant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mailto:susan.wasserott@maine.gov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2025-06-26T20:03:00Z</dcterms:created>
  <dcterms:modified xsi:type="dcterms:W3CDTF">2026-08-03T17:58:00Z</dcterms:modified>
</cp:coreProperties>
</file>